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E2" w:rsidRPr="005B20E2" w:rsidRDefault="005B20E2" w:rsidP="005B20E2">
      <w:r w:rsidRPr="005B20E2">
        <w:t>Il diritto all</w:t>
      </w:r>
      <w:r w:rsidRPr="005B20E2">
        <w:rPr>
          <w:b/>
        </w:rPr>
        <w:t>'accesso civico generalizzato</w:t>
      </w:r>
      <w:r w:rsidRPr="005B20E2">
        <w:t xml:space="preserve"> riguarda la possibilità di accedere a dati, documenti e informazioni detenuti dalle pubbliche amministrazioni ulteriori rispetto a quelli oggetto di pubblicazione obbligatoria previsti dal d. </w:t>
      </w:r>
      <w:proofErr w:type="spellStart"/>
      <w:r w:rsidRPr="005B20E2">
        <w:t>lgs</w:t>
      </w:r>
      <w:proofErr w:type="spellEnd"/>
      <w:r w:rsidRPr="005B20E2">
        <w:t>. n. 33/2013.</w:t>
      </w:r>
    </w:p>
    <w:p w:rsidR="005B20E2" w:rsidRPr="005B20E2" w:rsidRDefault="005B20E2" w:rsidP="005B20E2">
      <w:r w:rsidRPr="005B20E2">
        <w:t>La legittimazione a esercitare il diritto è riconosciuta a chiunque, a prescindere da un particolare requisito di qualificazione.</w:t>
      </w:r>
    </w:p>
    <w:p w:rsidR="005B20E2" w:rsidRPr="005B20E2" w:rsidRDefault="005B20E2" w:rsidP="005B20E2">
      <w:r w:rsidRPr="005B20E2">
        <w:t>La richiesta deve consentire all’amministrazione</w:t>
      </w:r>
      <w:r w:rsidR="00D27FD6">
        <w:t>/ente/società</w:t>
      </w:r>
      <w:bookmarkStart w:id="0" w:name="_GoBack"/>
      <w:bookmarkEnd w:id="0"/>
      <w:r w:rsidRPr="005B20E2">
        <w:t xml:space="preserve"> di individuare il dato, il documento o l'informazione; sono pertanto ritenute inammissibili richieste generiche. Nel caso di richiesta relativa a un numero manifestamente irragionevole di documenti, tale da imporre un carico di lavoro in grado di compromettere il buon funzionamento dell’amministrazione, la stessa può ponderare, da un lato, l’interesse all’accesso ai documenti, dall’altro, l’interesse al buon andamento dell’attività amministrativa (</w:t>
      </w:r>
      <w:hyperlink r:id="rId4" w:history="1">
        <w:r w:rsidRPr="005B20E2">
          <w:rPr>
            <w:rStyle w:val="Collegamentoipertestuale"/>
          </w:rPr>
          <w:t>Linee guida Agenzia nazionale anticorruzione-</w:t>
        </w:r>
        <w:proofErr w:type="spellStart"/>
        <w:r w:rsidRPr="005B20E2">
          <w:rPr>
            <w:rStyle w:val="Collegamentoipertestuale"/>
          </w:rPr>
          <w:t>Anac</w:t>
        </w:r>
        <w:proofErr w:type="spellEnd"/>
        <w:r w:rsidRPr="005B20E2">
          <w:rPr>
            <w:rStyle w:val="Collegamentoipertestuale"/>
          </w:rPr>
          <w:t xml:space="preserve"> su accesso civico generalizzato, paragrafo 4.2</w:t>
        </w:r>
      </w:hyperlink>
      <w:r w:rsidRPr="005B20E2">
        <w:t>).</w:t>
      </w:r>
    </w:p>
    <w:p w:rsidR="005B20E2" w:rsidRPr="005B20E2" w:rsidRDefault="005B20E2" w:rsidP="005B20E2">
      <w:r w:rsidRPr="005B20E2">
        <w:t xml:space="preserve">L’esercizio di tale diritto deve svolgersi nel rispetto delle eccezioni e dei limiti relativi alla tutela di interessi pubblici e privati giuridicamente rilevanti (articolo 5 bis del d. </w:t>
      </w:r>
      <w:proofErr w:type="spellStart"/>
      <w:r w:rsidRPr="005B20E2">
        <w:t>lgs</w:t>
      </w:r>
      <w:proofErr w:type="spellEnd"/>
      <w:r w:rsidRPr="005B20E2">
        <w:t>. n. 33/2013).</w:t>
      </w:r>
    </w:p>
    <w:p w:rsidR="005B20E2" w:rsidRDefault="005B20E2" w:rsidP="005B20E2">
      <w:r w:rsidRPr="005B20E2">
        <w:t>Il rilascio dei dati da parte dell’amministrazione</w:t>
      </w:r>
      <w:r w:rsidR="009F3871">
        <w:t>/ente/società</w:t>
      </w:r>
      <w:r w:rsidRPr="005B20E2">
        <w:t xml:space="preserve"> è gratuito, salvo l’eventuale costo per la riproduzione degli stessi su supporti materiali.</w:t>
      </w:r>
    </w:p>
    <w:p w:rsidR="00313BA6" w:rsidRPr="00313BA6" w:rsidRDefault="00313BA6" w:rsidP="00313BA6">
      <w:pPr>
        <w:rPr>
          <w:b/>
          <w:bCs/>
        </w:rPr>
      </w:pPr>
      <w:r w:rsidRPr="00313BA6">
        <w:rPr>
          <w:b/>
          <w:bCs/>
        </w:rPr>
        <w:t>Come si esercita</w:t>
      </w:r>
    </w:p>
    <w:p w:rsidR="00313BA6" w:rsidRPr="00313BA6" w:rsidRDefault="00313BA6" w:rsidP="00313BA6">
      <w:r w:rsidRPr="00313BA6">
        <w:t>​Il diritto di accesso civico generalizzato si esercita compilando il modulo predisposto, senza indicare motivazioni. Il modulo, sottoscritto dal richiedente e accompagnato da copia di un documento di identità, va inviato al</w:t>
      </w:r>
      <w:r>
        <w:t xml:space="preserve">la società </w:t>
      </w:r>
      <w:r w:rsidRPr="00313BA6">
        <w:t>per via telematica (sia e-mail ordinaria che posta elettronica certificata-</w:t>
      </w:r>
      <w:proofErr w:type="spellStart"/>
      <w:r w:rsidRPr="00313BA6">
        <w:t>Pec</w:t>
      </w:r>
      <w:proofErr w:type="spellEnd"/>
      <w:r w:rsidRPr="00313BA6">
        <w:t xml:space="preserve"> ai seguenti </w:t>
      </w:r>
      <w:r w:rsidRPr="00313BA6">
        <w:rPr>
          <w:b/>
          <w:bCs/>
        </w:rPr>
        <w:t>contatti:</w:t>
      </w:r>
      <w:r>
        <w:rPr>
          <w:b/>
          <w:bCs/>
        </w:rPr>
        <w:t xml:space="preserve">   Indirizzo mail: </w:t>
      </w:r>
      <w:r w:rsidRPr="00313BA6">
        <w:rPr>
          <w:b/>
          <w:bCs/>
        </w:rPr>
        <w:t>direzione@spediaspa.it</w:t>
      </w:r>
    </w:p>
    <w:p w:rsidR="009F3871" w:rsidRDefault="009F3871" w:rsidP="009F3871">
      <w:pPr>
        <w:rPr>
          <w:rFonts w:ascii="TimesNewRomanPSMT" w:eastAsia="Times New Roman" w:hAnsi="TimesNewRomanPSMT" w:cs="TimesNewRomanPSMT"/>
          <w:b/>
          <w:bCs/>
          <w:color w:val="1E1D22"/>
          <w:lang w:eastAsia="it-IT"/>
        </w:rPr>
      </w:pPr>
      <w:r>
        <w:rPr>
          <w:rFonts w:ascii="TimesNewRomanPSMT" w:eastAsia="Times New Roman" w:hAnsi="TimesNewRomanPSMT" w:cs="TimesNewRomanPSMT"/>
          <w:b/>
          <w:bCs/>
          <w:color w:val="1E1D22"/>
          <w:lang w:eastAsia="it-IT"/>
        </w:rPr>
        <w:t xml:space="preserve">Indirizzo PEC SPEDIA SPA in liquidazione:  </w:t>
      </w:r>
      <w:r w:rsidRPr="009F3871">
        <w:rPr>
          <w:rFonts w:ascii="TimesNewRomanPSMT" w:eastAsia="Times New Roman" w:hAnsi="TimesNewRomanPSMT" w:cs="TimesNewRomanPSMT"/>
          <w:b/>
          <w:bCs/>
          <w:color w:val="1E1D22"/>
          <w:lang w:eastAsia="it-IT"/>
        </w:rPr>
        <w:t>direzione@pec.spediaspa.it</w:t>
      </w:r>
      <w:r>
        <w:rPr>
          <w:rFonts w:ascii="TimesNewRomanPSMT" w:eastAsia="Times New Roman" w:hAnsi="TimesNewRomanPSMT" w:cs="TimesNewRomanPSMT"/>
          <w:b/>
          <w:bCs/>
          <w:color w:val="1E1D22"/>
          <w:lang w:eastAsia="it-IT"/>
        </w:rPr>
        <w:br w:type="page"/>
      </w:r>
    </w:p>
    <w:p w:rsidR="009F3871" w:rsidRPr="009F3871" w:rsidRDefault="009F3871" w:rsidP="009F3871">
      <w:pPr>
        <w:widowControl w:val="0"/>
        <w:autoSpaceDE w:val="0"/>
        <w:autoSpaceDN w:val="0"/>
        <w:adjustRightInd w:val="0"/>
        <w:spacing w:after="0" w:line="276" w:lineRule="auto"/>
        <w:ind w:right="-6"/>
        <w:jc w:val="center"/>
        <w:rPr>
          <w:rFonts w:ascii="TimesNewRomanPSMT" w:eastAsia="Times New Roman" w:hAnsi="TimesNewRomanPSMT" w:cs="TimesNewRomanPSMT"/>
          <w:b/>
          <w:bCs/>
          <w:color w:val="1E1D22"/>
          <w:lang w:eastAsia="it-IT"/>
        </w:rPr>
      </w:pPr>
      <w:r w:rsidRPr="009F3871">
        <w:rPr>
          <w:rFonts w:ascii="TimesNewRomanPSMT" w:eastAsia="Times New Roman" w:hAnsi="TimesNewRomanPSMT" w:cs="TimesNewRomanPSMT"/>
          <w:b/>
          <w:bCs/>
          <w:color w:val="1E1D22"/>
          <w:lang w:eastAsia="it-IT"/>
        </w:rPr>
        <w:lastRenderedPageBreak/>
        <w:t>ISTANZA DI ACCESSO CIVICO GENERALIZZATO</w:t>
      </w:r>
    </w:p>
    <w:p w:rsidR="009F3871" w:rsidRPr="009F3871" w:rsidRDefault="009F3871" w:rsidP="009F3871">
      <w:pPr>
        <w:widowControl w:val="0"/>
        <w:autoSpaceDE w:val="0"/>
        <w:autoSpaceDN w:val="0"/>
        <w:adjustRightInd w:val="0"/>
        <w:spacing w:after="0" w:line="276" w:lineRule="auto"/>
        <w:ind w:right="-6"/>
        <w:jc w:val="center"/>
        <w:rPr>
          <w:rFonts w:ascii="TimesNewRomanPSMT" w:eastAsia="Times New Roman" w:hAnsi="TimesNewRomanPSMT" w:cs="TimesNewRomanPSMT"/>
          <w:i/>
          <w:iCs/>
          <w:color w:val="1E1D22"/>
          <w:lang w:eastAsia="it-IT"/>
        </w:rPr>
      </w:pPr>
      <w:r w:rsidRPr="009F3871">
        <w:rPr>
          <w:rFonts w:ascii="TimesNewRomanPSMT" w:eastAsia="Times New Roman" w:hAnsi="TimesNewRomanPSMT" w:cs="TimesNewRomanPSMT"/>
          <w:i/>
          <w:iCs/>
          <w:color w:val="1E1D22"/>
          <w:lang w:eastAsia="it-IT"/>
        </w:rPr>
        <w:t>(per documenti, dati e informazioni non soggetti a obbligo di pubblicazione)</w:t>
      </w:r>
    </w:p>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lang w:eastAsia="it-IT"/>
        </w:rPr>
      </w:pPr>
    </w:p>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lang w:eastAsia="it-IT"/>
        </w:rPr>
      </w:pPr>
    </w:p>
    <w:p w:rsidR="009F3871" w:rsidRPr="009F3871" w:rsidRDefault="009F3871" w:rsidP="009F3871">
      <w:pPr>
        <w:widowControl w:val="0"/>
        <w:autoSpaceDE w:val="0"/>
        <w:autoSpaceDN w:val="0"/>
        <w:adjustRightInd w:val="0"/>
        <w:spacing w:after="0" w:line="240" w:lineRule="auto"/>
        <w:ind w:right="-6"/>
        <w:rPr>
          <w:rFonts w:ascii="MS Mincho" w:eastAsia="MS Mincho" w:hAnsi="MS Mincho" w:cs="MS Mincho"/>
          <w:b/>
          <w:bCs/>
          <w:color w:val="1E1D22"/>
          <w:lang w:eastAsia="it-IT"/>
        </w:rPr>
      </w:pPr>
      <w:r w:rsidRPr="009F3871">
        <w:rPr>
          <w:rFonts w:ascii="TimesNewRomanPSMT" w:eastAsia="Times New Roman" w:hAnsi="TimesNewRomanPSMT" w:cs="TimesNewRomanPSMT"/>
          <w:b/>
          <w:bCs/>
          <w:color w:val="1E1D22"/>
          <w:lang w:eastAsia="it-IT"/>
        </w:rPr>
        <w:t>SPEDIA S.P.A. in liquidazione</w:t>
      </w:r>
      <w:r w:rsidRPr="009F3871">
        <w:rPr>
          <w:rFonts w:ascii="MS Gothic" w:eastAsia="MS Gothic" w:hAnsi="MS Gothic" w:cs="MS Gothic" w:hint="eastAsia"/>
          <w:b/>
          <w:bCs/>
          <w:color w:val="1E1D22"/>
          <w:lang w:eastAsia="it-IT"/>
        </w:rPr>
        <w:t>  </w:t>
      </w:r>
    </w:p>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i/>
          <w:iCs/>
          <w:color w:val="1E1D22"/>
          <w:lang w:eastAsia="it-IT"/>
        </w:rPr>
        <w:t xml:space="preserve">- </w:t>
      </w:r>
      <w:r w:rsidRPr="009F3871">
        <w:rPr>
          <w:rFonts w:ascii="TimesNewRomanPSMT" w:eastAsia="Times New Roman" w:hAnsi="TimesNewRomanPSMT" w:cs="TimesNewRomanPSMT"/>
          <w:color w:val="1E1D22"/>
          <w:lang w:eastAsia="it-IT"/>
        </w:rPr>
        <w:t>al servizio/ ufficio________________________________________</w:t>
      </w:r>
      <w:r>
        <w:rPr>
          <w:rFonts w:ascii="TimesNewRomanPSMT" w:eastAsia="Times New Roman" w:hAnsi="TimesNewRomanPSMT" w:cs="TimesNewRomanPSMT"/>
          <w:color w:val="1E1D22"/>
          <w:lang w:eastAsia="it-IT"/>
        </w:rPr>
        <w:t>_______________________________</w:t>
      </w:r>
    </w:p>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lang w:eastAsia="it-IT"/>
        </w:rPr>
      </w:pPr>
    </w:p>
    <w:p w:rsidR="009F3871" w:rsidRPr="009F3871" w:rsidRDefault="009F3871" w:rsidP="009F3871">
      <w:pPr>
        <w:widowControl w:val="0"/>
        <w:autoSpaceDE w:val="0"/>
        <w:autoSpaceDN w:val="0"/>
        <w:adjustRightInd w:val="0"/>
        <w:spacing w:after="200" w:line="276" w:lineRule="auto"/>
        <w:ind w:right="-6"/>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br/>
        <w:t xml:space="preserve">Io </w:t>
      </w:r>
      <w:proofErr w:type="spellStart"/>
      <w:r w:rsidRPr="009F3871">
        <w:rPr>
          <w:rFonts w:ascii="TimesNewRomanPSMT" w:eastAsia="Times New Roman" w:hAnsi="TimesNewRomanPSMT" w:cs="TimesNewRomanPSMT"/>
          <w:color w:val="1E1D22"/>
          <w:lang w:eastAsia="it-IT"/>
        </w:rPr>
        <w:t>sottoscritt</w:t>
      </w:r>
      <w:proofErr w:type="spellEnd"/>
      <w:r w:rsidRPr="009F3871">
        <w:rPr>
          <w:rFonts w:ascii="TimesNewRomanPSMT" w:eastAsia="Times New Roman" w:hAnsi="TimesNewRomanPSMT" w:cs="TimesNewRomanPSMT"/>
          <w:color w:val="1E1D22"/>
          <w:lang w:eastAsia="it-IT"/>
        </w:rPr>
        <w:t xml:space="preserve"> _  </w:t>
      </w:r>
    </w:p>
    <w:tbl>
      <w:tblPr>
        <w:tblW w:w="11341" w:type="dxa"/>
        <w:tblInd w:w="-743" w:type="dxa"/>
        <w:tblBorders>
          <w:top w:val="single" w:sz="8" w:space="0" w:color="BFBFBF"/>
          <w:left w:val="single" w:sz="8" w:space="0" w:color="BFBFBF"/>
          <w:right w:val="single" w:sz="8" w:space="0" w:color="BFBFBF"/>
        </w:tblBorders>
        <w:tblLayout w:type="fixed"/>
        <w:tblLook w:val="0000" w:firstRow="0" w:lastRow="0" w:firstColumn="0" w:lastColumn="0" w:noHBand="0" w:noVBand="0"/>
      </w:tblPr>
      <w:tblGrid>
        <w:gridCol w:w="1418"/>
        <w:gridCol w:w="1899"/>
        <w:gridCol w:w="2070"/>
        <w:gridCol w:w="2127"/>
        <w:gridCol w:w="2551"/>
        <w:gridCol w:w="1276"/>
      </w:tblGrid>
      <w:tr w:rsidR="009F3871" w:rsidRPr="009F3871" w:rsidTr="00793CB8">
        <w:trPr>
          <w:trHeight w:val="407"/>
        </w:trPr>
        <w:tc>
          <w:tcPr>
            <w:tcW w:w="1418" w:type="dxa"/>
            <w:vMerge w:val="restart"/>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b/>
                <w:bCs/>
                <w:color w:val="1E1D22"/>
                <w:lang w:eastAsia="it-IT"/>
              </w:rPr>
              <w:t xml:space="preserve">Dati anagrafici </w:t>
            </w:r>
            <w:r w:rsidRPr="009F3871">
              <w:rPr>
                <w:rFonts w:ascii="TimesNewRomanPSMT" w:eastAsia="Times New Roman" w:hAnsi="TimesNewRomanPSMT" w:cs="TimesNewRomanPSMT"/>
                <w:b/>
                <w:bCs/>
                <w:i/>
                <w:iCs/>
                <w:color w:val="1E1D22"/>
                <w:lang w:eastAsia="it-IT"/>
              </w:rPr>
              <w:t>*</w:t>
            </w:r>
          </w:p>
        </w:tc>
        <w:tc>
          <w:tcPr>
            <w:tcW w:w="1899" w:type="dxa"/>
            <w:tcBorders>
              <w:top w:val="single" w:sz="8" w:space="0" w:color="BFBFBF"/>
              <w:left w:val="single" w:sz="8" w:space="0" w:color="BFBFBF"/>
              <w:bottom w:val="single" w:sz="4" w:space="0" w:color="BFBFBF"/>
              <w:right w:val="single" w:sz="8" w:space="0" w:color="BFBFBF"/>
            </w:tcBorders>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c>
          <w:tcPr>
            <w:tcW w:w="2070" w:type="dxa"/>
            <w:tcBorders>
              <w:top w:val="single" w:sz="8" w:space="0" w:color="BFBFBF"/>
              <w:left w:val="single" w:sz="8" w:space="0" w:color="BFBFBF"/>
              <w:bottom w:val="single" w:sz="4" w:space="0" w:color="BFBFBF"/>
              <w:right w:val="single" w:sz="8" w:space="0" w:color="BFBFBF"/>
            </w:tcBorders>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c>
          <w:tcPr>
            <w:tcW w:w="2127" w:type="dxa"/>
            <w:tcBorders>
              <w:top w:val="single" w:sz="8" w:space="0" w:color="BFBFBF"/>
              <w:left w:val="single" w:sz="8" w:space="0" w:color="BFBFBF"/>
              <w:bottom w:val="single" w:sz="4" w:space="0" w:color="BFBFBF"/>
              <w:right w:val="single" w:sz="8" w:space="0" w:color="BFBFBF"/>
            </w:tcBorders>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c>
          <w:tcPr>
            <w:tcW w:w="2551" w:type="dxa"/>
            <w:tcBorders>
              <w:top w:val="single" w:sz="8" w:space="0" w:color="BFBFBF"/>
              <w:left w:val="single" w:sz="8" w:space="0" w:color="BFBFBF"/>
              <w:bottom w:val="single" w:sz="4" w:space="0" w:color="BFBFBF"/>
              <w:right w:val="single" w:sz="8" w:space="0" w:color="BFBFBF"/>
            </w:tcBorders>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c>
          <w:tcPr>
            <w:tcW w:w="1276" w:type="dxa"/>
            <w:tcBorders>
              <w:top w:val="single" w:sz="8" w:space="0" w:color="BFBFBF"/>
              <w:left w:val="single" w:sz="8" w:space="0" w:color="BFBFBF"/>
              <w:bottom w:val="single" w:sz="4" w:space="0" w:color="BFBFBF"/>
            </w:tcBorders>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     /</w:t>
            </w:r>
          </w:p>
        </w:tc>
      </w:tr>
      <w:tr w:rsidR="009F3871" w:rsidRPr="009F3871" w:rsidTr="00793CB8">
        <w:tblPrEx>
          <w:tblBorders>
            <w:top w:val="none" w:sz="0" w:space="0" w:color="auto"/>
            <w:bottom w:val="single" w:sz="8" w:space="0" w:color="BFBFBF"/>
          </w:tblBorders>
        </w:tblPrEx>
        <w:trPr>
          <w:trHeight w:val="186"/>
        </w:trPr>
        <w:tc>
          <w:tcPr>
            <w:tcW w:w="1418"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1899" w:type="dxa"/>
            <w:tcBorders>
              <w:top w:val="single" w:sz="4"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nome</w:t>
            </w:r>
          </w:p>
        </w:tc>
        <w:tc>
          <w:tcPr>
            <w:tcW w:w="2070" w:type="dxa"/>
            <w:tcBorders>
              <w:top w:val="single" w:sz="4"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cognome</w:t>
            </w:r>
          </w:p>
        </w:tc>
        <w:tc>
          <w:tcPr>
            <w:tcW w:w="2127" w:type="dxa"/>
            <w:tcBorders>
              <w:top w:val="single" w:sz="4"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codice fiscale</w:t>
            </w:r>
          </w:p>
        </w:tc>
        <w:tc>
          <w:tcPr>
            <w:tcW w:w="2551" w:type="dxa"/>
            <w:tcBorders>
              <w:top w:val="single" w:sz="4"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luogo di nascita</w:t>
            </w:r>
          </w:p>
        </w:tc>
        <w:tc>
          <w:tcPr>
            <w:tcW w:w="1276" w:type="dxa"/>
            <w:tcBorders>
              <w:top w:val="single" w:sz="4" w:space="0" w:color="BFBFBF"/>
              <w:left w:val="single" w:sz="8" w:space="0" w:color="BFBFBF"/>
              <w:bottom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data nascita</w:t>
            </w:r>
          </w:p>
        </w:tc>
      </w:tr>
    </w:tbl>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sz w:val="18"/>
          <w:szCs w:val="18"/>
          <w:lang w:eastAsia="it-IT"/>
        </w:rPr>
      </w:pPr>
    </w:p>
    <w:tbl>
      <w:tblPr>
        <w:tblW w:w="11341" w:type="dxa"/>
        <w:tblInd w:w="-743" w:type="dxa"/>
        <w:tblBorders>
          <w:top w:val="single" w:sz="8" w:space="0" w:color="BFBFBF"/>
          <w:left w:val="single" w:sz="8" w:space="0" w:color="BFBFBF"/>
          <w:right w:val="single" w:sz="8" w:space="0" w:color="BFBFBF"/>
        </w:tblBorders>
        <w:tblLayout w:type="fixed"/>
        <w:tblLook w:val="0000" w:firstRow="0" w:lastRow="0" w:firstColumn="0" w:lastColumn="0" w:noHBand="0" w:noVBand="0"/>
      </w:tblPr>
      <w:tblGrid>
        <w:gridCol w:w="1418"/>
        <w:gridCol w:w="4111"/>
        <w:gridCol w:w="992"/>
        <w:gridCol w:w="2835"/>
        <w:gridCol w:w="1985"/>
      </w:tblGrid>
      <w:tr w:rsidR="009F3871" w:rsidRPr="009F3871" w:rsidTr="00793CB8">
        <w:tc>
          <w:tcPr>
            <w:tcW w:w="1418" w:type="dxa"/>
            <w:vMerge w:val="restart"/>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jc w:val="both"/>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b/>
                <w:bCs/>
                <w:color w:val="1E1D22"/>
                <w:lang w:eastAsia="it-IT"/>
              </w:rPr>
              <w:t>Residenza</w:t>
            </w:r>
            <w:r w:rsidRPr="009F3871">
              <w:rPr>
                <w:rFonts w:ascii="TimesNewRomanPSMT" w:eastAsia="Times New Roman" w:hAnsi="TimesNewRomanPSMT" w:cs="TimesNewRomanPSMT"/>
                <w:b/>
                <w:bCs/>
                <w:i/>
                <w:iCs/>
                <w:color w:val="1E1D22"/>
                <w:lang w:eastAsia="it-IT"/>
              </w:rPr>
              <w:t>*</w:t>
            </w:r>
          </w:p>
        </w:tc>
        <w:tc>
          <w:tcPr>
            <w:tcW w:w="4111" w:type="dxa"/>
            <w:tcBorders>
              <w:top w:val="single" w:sz="8" w:space="0" w:color="BFBFBF"/>
              <w:left w:val="single" w:sz="8" w:space="0" w:color="BFBFBF"/>
              <w:bottom w:val="single" w:sz="4" w:space="0" w:color="BFBFBF"/>
              <w:right w:val="single" w:sz="8" w:space="0" w:color="BFBFBF"/>
            </w:tcBorders>
          </w:tcPr>
          <w:p w:rsidR="009F3871" w:rsidRPr="009F3871" w:rsidRDefault="009F3871" w:rsidP="009F3871">
            <w:pPr>
              <w:widowControl w:val="0"/>
              <w:autoSpaceDE w:val="0"/>
              <w:autoSpaceDN w:val="0"/>
              <w:adjustRightInd w:val="0"/>
              <w:spacing w:before="60" w:after="0" w:line="240" w:lineRule="auto"/>
              <w:ind w:right="-6"/>
              <w:jc w:val="both"/>
              <w:rPr>
                <w:rFonts w:ascii="TimesNewRomanPSMT" w:eastAsia="Times New Roman" w:hAnsi="TimesNewRomanPSMT" w:cs="TimesNewRomanPSMT"/>
                <w:color w:val="1E1D22"/>
                <w:lang w:eastAsia="it-IT"/>
              </w:rPr>
            </w:pPr>
          </w:p>
        </w:tc>
        <w:tc>
          <w:tcPr>
            <w:tcW w:w="992" w:type="dxa"/>
            <w:tcBorders>
              <w:top w:val="single" w:sz="8" w:space="0" w:color="BFBFBF"/>
              <w:left w:val="single" w:sz="8" w:space="0" w:color="BFBFBF"/>
              <w:bottom w:val="single" w:sz="4" w:space="0" w:color="BFBFBF"/>
              <w:right w:val="single" w:sz="8" w:space="0" w:color="BFBFBF"/>
            </w:tcBorders>
          </w:tcPr>
          <w:p w:rsidR="009F3871" w:rsidRPr="009F3871" w:rsidRDefault="009F3871" w:rsidP="009F3871">
            <w:pPr>
              <w:widowControl w:val="0"/>
              <w:autoSpaceDE w:val="0"/>
              <w:autoSpaceDN w:val="0"/>
              <w:adjustRightInd w:val="0"/>
              <w:spacing w:before="60" w:after="0" w:line="240" w:lineRule="auto"/>
              <w:ind w:right="-6"/>
              <w:jc w:val="both"/>
              <w:rPr>
                <w:rFonts w:ascii="TimesNewRomanPSMT" w:eastAsia="Times New Roman" w:hAnsi="TimesNewRomanPSMT" w:cs="TimesNewRomanPSMT"/>
                <w:color w:val="1E1D22"/>
                <w:lang w:eastAsia="it-IT"/>
              </w:rPr>
            </w:pPr>
          </w:p>
        </w:tc>
        <w:tc>
          <w:tcPr>
            <w:tcW w:w="2835" w:type="dxa"/>
            <w:tcBorders>
              <w:top w:val="single" w:sz="8" w:space="0" w:color="BFBFBF"/>
              <w:left w:val="single" w:sz="8" w:space="0" w:color="BFBFBF"/>
              <w:bottom w:val="single" w:sz="4" w:space="0" w:color="BFBFBF"/>
              <w:right w:val="single" w:sz="8" w:space="0" w:color="BFBFBF"/>
            </w:tcBorders>
          </w:tcPr>
          <w:p w:rsidR="009F3871" w:rsidRPr="009F3871" w:rsidRDefault="009F3871" w:rsidP="009F3871">
            <w:pPr>
              <w:widowControl w:val="0"/>
              <w:autoSpaceDE w:val="0"/>
              <w:autoSpaceDN w:val="0"/>
              <w:adjustRightInd w:val="0"/>
              <w:spacing w:before="60" w:after="0" w:line="240" w:lineRule="auto"/>
              <w:ind w:right="-6"/>
              <w:jc w:val="both"/>
              <w:rPr>
                <w:rFonts w:ascii="TimesNewRomanPSMT" w:eastAsia="Times New Roman" w:hAnsi="TimesNewRomanPSMT" w:cs="TimesNewRomanPSMT"/>
                <w:color w:val="1E1D22"/>
                <w:lang w:eastAsia="it-IT"/>
              </w:rPr>
            </w:pPr>
          </w:p>
        </w:tc>
        <w:tc>
          <w:tcPr>
            <w:tcW w:w="1985" w:type="dxa"/>
            <w:tcBorders>
              <w:top w:val="single" w:sz="8" w:space="0" w:color="BFBFBF"/>
              <w:left w:val="single" w:sz="8" w:space="0" w:color="BFBFBF"/>
              <w:bottom w:val="single" w:sz="4" w:space="0" w:color="BFBFBF"/>
            </w:tcBorders>
          </w:tcPr>
          <w:p w:rsidR="009F3871" w:rsidRPr="009F3871" w:rsidRDefault="009F3871" w:rsidP="009F3871">
            <w:pPr>
              <w:widowControl w:val="0"/>
              <w:autoSpaceDE w:val="0"/>
              <w:autoSpaceDN w:val="0"/>
              <w:adjustRightInd w:val="0"/>
              <w:spacing w:before="60" w:after="0" w:line="240" w:lineRule="auto"/>
              <w:ind w:right="-6"/>
              <w:jc w:val="both"/>
              <w:rPr>
                <w:rFonts w:ascii="TimesNewRomanPSMT" w:eastAsia="Times New Roman" w:hAnsi="TimesNewRomanPSMT" w:cs="TimesNewRomanPSMT"/>
                <w:color w:val="1E1D22"/>
                <w:lang w:eastAsia="it-IT"/>
              </w:rPr>
            </w:pPr>
          </w:p>
        </w:tc>
      </w:tr>
      <w:tr w:rsidR="009F3871" w:rsidRPr="009F3871" w:rsidTr="00793CB8">
        <w:tblPrEx>
          <w:tblBorders>
            <w:top w:val="none" w:sz="0" w:space="0" w:color="auto"/>
            <w:bottom w:val="single" w:sz="8" w:space="0" w:color="BFBFBF"/>
          </w:tblBorders>
        </w:tblPrEx>
        <w:tc>
          <w:tcPr>
            <w:tcW w:w="1418"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4111" w:type="dxa"/>
            <w:tcBorders>
              <w:top w:val="single" w:sz="4"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indirizzo</w:t>
            </w:r>
          </w:p>
        </w:tc>
        <w:tc>
          <w:tcPr>
            <w:tcW w:w="992" w:type="dxa"/>
            <w:tcBorders>
              <w:top w:val="single" w:sz="4"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CAP</w:t>
            </w:r>
          </w:p>
        </w:tc>
        <w:tc>
          <w:tcPr>
            <w:tcW w:w="2835" w:type="dxa"/>
            <w:tcBorders>
              <w:top w:val="single" w:sz="4"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Comune</w:t>
            </w:r>
          </w:p>
        </w:tc>
        <w:tc>
          <w:tcPr>
            <w:tcW w:w="1985" w:type="dxa"/>
            <w:tcBorders>
              <w:top w:val="single" w:sz="4" w:space="0" w:color="BFBFBF"/>
              <w:left w:val="single" w:sz="8" w:space="0" w:color="BFBFBF"/>
              <w:bottom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proofErr w:type="spellStart"/>
            <w:r w:rsidRPr="009F3871">
              <w:rPr>
                <w:rFonts w:ascii="TimesNewRomanPSMT" w:eastAsia="Times New Roman" w:hAnsi="TimesNewRomanPSMT" w:cs="TimesNewRomanPSMT"/>
                <w:color w:val="1E1D22"/>
                <w:lang w:eastAsia="it-IT"/>
              </w:rPr>
              <w:t>Prov</w:t>
            </w:r>
            <w:proofErr w:type="spellEnd"/>
            <w:r w:rsidRPr="009F3871">
              <w:rPr>
                <w:rFonts w:ascii="TimesNewRomanPSMT" w:eastAsia="Times New Roman" w:hAnsi="TimesNewRomanPSMT" w:cs="TimesNewRomanPSMT"/>
                <w:color w:val="1E1D22"/>
                <w:lang w:eastAsia="it-IT"/>
              </w:rPr>
              <w:t>/Stato estero</w:t>
            </w:r>
          </w:p>
        </w:tc>
      </w:tr>
    </w:tbl>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sz w:val="18"/>
          <w:szCs w:val="18"/>
          <w:lang w:eastAsia="it-IT"/>
        </w:rPr>
      </w:pPr>
    </w:p>
    <w:tbl>
      <w:tblPr>
        <w:tblW w:w="9640" w:type="dxa"/>
        <w:tblInd w:w="-743" w:type="dxa"/>
        <w:tblBorders>
          <w:top w:val="single" w:sz="8" w:space="0" w:color="BFBFBF"/>
          <w:left w:val="single" w:sz="8" w:space="0" w:color="BFBFBF"/>
          <w:right w:val="single" w:sz="8" w:space="0" w:color="BFBFBF"/>
        </w:tblBorders>
        <w:tblLayout w:type="fixed"/>
        <w:tblLook w:val="0000" w:firstRow="0" w:lastRow="0" w:firstColumn="0" w:lastColumn="0" w:noHBand="0" w:noVBand="0"/>
      </w:tblPr>
      <w:tblGrid>
        <w:gridCol w:w="1702"/>
        <w:gridCol w:w="5812"/>
        <w:gridCol w:w="2126"/>
      </w:tblGrid>
      <w:tr w:rsidR="009F3871" w:rsidRPr="009F3871" w:rsidTr="00793CB8">
        <w:tc>
          <w:tcPr>
            <w:tcW w:w="1702" w:type="dxa"/>
            <w:vMerge w:val="restart"/>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b/>
                <w:bCs/>
                <w:color w:val="1E1D22"/>
                <w:lang w:eastAsia="it-IT"/>
              </w:rPr>
              <w:t>Recapiti</w:t>
            </w:r>
            <w:r w:rsidRPr="009F3871">
              <w:rPr>
                <w:rFonts w:ascii="TimesNewRomanPSMT" w:eastAsia="Times New Roman" w:hAnsi="TimesNewRomanPSMT" w:cs="TimesNewRomanPSMT"/>
                <w:b/>
                <w:bCs/>
                <w:i/>
                <w:iCs/>
                <w:color w:val="1E1D22"/>
                <w:lang w:eastAsia="it-IT"/>
              </w:rPr>
              <w:t>*</w:t>
            </w:r>
          </w:p>
        </w:tc>
        <w:tc>
          <w:tcPr>
            <w:tcW w:w="5812" w:type="dxa"/>
            <w:tcBorders>
              <w:top w:val="single" w:sz="8" w:space="0" w:color="BFBFBF"/>
              <w:left w:val="single" w:sz="8" w:space="0" w:color="BFBFBF"/>
              <w:bottom w:val="single" w:sz="4"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w:t>
            </w:r>
          </w:p>
        </w:tc>
        <w:tc>
          <w:tcPr>
            <w:tcW w:w="2126" w:type="dxa"/>
            <w:tcBorders>
              <w:top w:val="single" w:sz="8" w:space="0" w:color="BFBFBF"/>
              <w:left w:val="single" w:sz="8" w:space="0" w:color="BFBFBF"/>
              <w:bottom w:val="single" w:sz="4"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r>
      <w:tr w:rsidR="009F3871" w:rsidRPr="009F3871" w:rsidTr="00793CB8">
        <w:tblPrEx>
          <w:tblBorders>
            <w:top w:val="none" w:sz="0" w:space="0" w:color="auto"/>
            <w:bottom w:val="single" w:sz="8" w:space="0" w:color="BFBFBF"/>
          </w:tblBorders>
        </w:tblPrEx>
        <w:tc>
          <w:tcPr>
            <w:tcW w:w="1702"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5812" w:type="dxa"/>
            <w:tcBorders>
              <w:top w:val="single" w:sz="4" w:space="0" w:color="BFBFBF"/>
              <w:left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indirizzo PEC/e-mail</w:t>
            </w:r>
          </w:p>
        </w:tc>
        <w:tc>
          <w:tcPr>
            <w:tcW w:w="2126" w:type="dxa"/>
            <w:tcBorders>
              <w:top w:val="single" w:sz="4" w:space="0" w:color="BFBFBF"/>
              <w:left w:val="single" w:sz="8" w:space="0" w:color="BFBFBF"/>
              <w:bottom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telefono</w:t>
            </w:r>
          </w:p>
        </w:tc>
      </w:tr>
    </w:tbl>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b/>
          <w:bCs/>
          <w:color w:val="1E1D22"/>
          <w:lang w:eastAsia="it-IT"/>
        </w:rPr>
      </w:pPr>
    </w:p>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b/>
          <w:bCs/>
          <w:color w:val="1E1D22"/>
          <w:lang w:eastAsia="it-IT"/>
        </w:rPr>
        <w:t>CHIEDO</w:t>
      </w:r>
    </w:p>
    <w:p w:rsidR="009F3871" w:rsidRPr="009F3871" w:rsidRDefault="009F3871" w:rsidP="009F3871">
      <w:pPr>
        <w:widowControl w:val="0"/>
        <w:autoSpaceDE w:val="0"/>
        <w:autoSpaceDN w:val="0"/>
        <w:adjustRightInd w:val="0"/>
        <w:spacing w:after="12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l’accesso civico ai seguenti documenti, dati o informazioni detenuti dalla società SPEDIA S.P.A. in liquidazione</w:t>
      </w:r>
      <w:r w:rsidRPr="009F3871">
        <w:rPr>
          <w:rFonts w:ascii="MS Gothic" w:eastAsia="MS Gothic" w:hAnsi="MS Gothic" w:cs="MS Gothic" w:hint="eastAsia"/>
          <w:color w:val="1E1D22"/>
          <w:lang w:eastAsia="it-IT"/>
        </w:rPr>
        <w:t> </w:t>
      </w:r>
      <w:r w:rsidRPr="009F3871">
        <w:rPr>
          <w:rFonts w:ascii="TimesNewRomanPSMT" w:eastAsia="Times New Roman" w:hAnsi="TimesNewRomanPSMT" w:cs="TimesNewRomanPSMT"/>
          <w:color w:val="1E1D22"/>
          <w:lang w:eastAsia="it-IT"/>
        </w:rPr>
        <w:t>(art. 5, comma. 2, d.lgs. 33/2013)</w:t>
      </w:r>
    </w:p>
    <w:tbl>
      <w:tblPr>
        <w:tblW w:w="11341" w:type="dxa"/>
        <w:tblInd w:w="-743" w:type="dxa"/>
        <w:tblBorders>
          <w:top w:val="single" w:sz="8" w:space="0" w:color="BFBFBF"/>
          <w:left w:val="single" w:sz="8" w:space="0" w:color="BFBFBF"/>
          <w:right w:val="single" w:sz="8" w:space="0" w:color="BFBFBF"/>
        </w:tblBorders>
        <w:tblLayout w:type="fixed"/>
        <w:tblLook w:val="0000" w:firstRow="0" w:lastRow="0" w:firstColumn="0" w:lastColumn="0" w:noHBand="0" w:noVBand="0"/>
      </w:tblPr>
      <w:tblGrid>
        <w:gridCol w:w="1418"/>
        <w:gridCol w:w="5812"/>
        <w:gridCol w:w="2410"/>
        <w:gridCol w:w="1701"/>
      </w:tblGrid>
      <w:tr w:rsidR="009F3871" w:rsidRPr="009F3871" w:rsidTr="00793CB8">
        <w:tc>
          <w:tcPr>
            <w:tcW w:w="1418" w:type="dxa"/>
            <w:vMerge w:val="restart"/>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b/>
                <w:bCs/>
                <w:color w:val="1E1D22"/>
                <w:lang w:eastAsia="it-IT"/>
              </w:rPr>
              <w:t>Documento</w:t>
            </w:r>
          </w:p>
        </w:tc>
        <w:tc>
          <w:tcPr>
            <w:tcW w:w="5812" w:type="dxa"/>
            <w:tcBorders>
              <w:top w:val="single" w:sz="8" w:space="0" w:color="BFBFBF"/>
              <w:left w:val="single" w:sz="8" w:space="0" w:color="BFBFBF"/>
              <w:bottom w:val="single" w:sz="4"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c>
          <w:tcPr>
            <w:tcW w:w="2410" w:type="dxa"/>
            <w:tcBorders>
              <w:top w:val="single" w:sz="8" w:space="0" w:color="BFBFBF"/>
              <w:left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1701" w:type="dxa"/>
            <w:tcBorders>
              <w:top w:val="single" w:sz="8" w:space="0" w:color="BFBFBF"/>
              <w:left w:val="single" w:sz="8" w:space="0" w:color="BFBFBF"/>
              <w:bottom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r>
      <w:tr w:rsidR="009F3871" w:rsidRPr="009F3871" w:rsidTr="00793CB8">
        <w:tblPrEx>
          <w:tblBorders>
            <w:top w:val="none" w:sz="0" w:space="0" w:color="auto"/>
          </w:tblBorders>
        </w:tblPrEx>
        <w:tc>
          <w:tcPr>
            <w:tcW w:w="1418"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5812" w:type="dxa"/>
            <w:tcBorders>
              <w:top w:val="single" w:sz="4" w:space="0" w:color="BFBFBF"/>
              <w:left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descrizione del contenuto*</w:t>
            </w:r>
          </w:p>
        </w:tc>
        <w:tc>
          <w:tcPr>
            <w:tcW w:w="2410" w:type="dxa"/>
            <w:tcBorders>
              <w:top w:val="single" w:sz="8" w:space="0" w:color="BFBFBF"/>
              <w:left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1701" w:type="dxa"/>
            <w:tcBorders>
              <w:top w:val="single" w:sz="8" w:space="0" w:color="BFBFBF"/>
              <w:left w:val="single" w:sz="8" w:space="0" w:color="BFBFBF"/>
              <w:bottom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r>
      <w:tr w:rsidR="009F3871" w:rsidRPr="009F3871" w:rsidTr="00793CB8">
        <w:tblPrEx>
          <w:tblBorders>
            <w:top w:val="none" w:sz="0" w:space="0" w:color="auto"/>
          </w:tblBorders>
        </w:tblPrEx>
        <w:tc>
          <w:tcPr>
            <w:tcW w:w="1418"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5812" w:type="dxa"/>
            <w:tcBorders>
              <w:top w:val="single" w:sz="8" w:space="0" w:color="BFBFBF"/>
              <w:left w:val="single" w:sz="8" w:space="0" w:color="BFBFBF"/>
              <w:bottom w:val="single" w:sz="4"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c>
          <w:tcPr>
            <w:tcW w:w="2410" w:type="dxa"/>
            <w:tcBorders>
              <w:top w:val="single" w:sz="8" w:space="0" w:color="BFBFBF"/>
              <w:left w:val="single" w:sz="8" w:space="0" w:color="BFBFBF"/>
              <w:bottom w:val="single" w:sz="4"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c>
          <w:tcPr>
            <w:tcW w:w="1701" w:type="dxa"/>
            <w:tcBorders>
              <w:top w:val="single" w:sz="8" w:space="0" w:color="BFBFBF"/>
              <w:left w:val="single" w:sz="8" w:space="0" w:color="BFBFBF"/>
              <w:bottom w:val="single" w:sz="4"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    /</w:t>
            </w:r>
          </w:p>
        </w:tc>
      </w:tr>
      <w:tr w:rsidR="009F3871" w:rsidRPr="009F3871" w:rsidTr="00793CB8">
        <w:tblPrEx>
          <w:tblBorders>
            <w:top w:val="none" w:sz="0" w:space="0" w:color="auto"/>
            <w:bottom w:val="single" w:sz="8" w:space="0" w:color="BFBFBF"/>
          </w:tblBorders>
        </w:tblPrEx>
        <w:tc>
          <w:tcPr>
            <w:tcW w:w="1418"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5812" w:type="dxa"/>
            <w:tcBorders>
              <w:top w:val="single" w:sz="4" w:space="0" w:color="BFBFBF"/>
              <w:left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autore</w:t>
            </w:r>
          </w:p>
        </w:tc>
        <w:tc>
          <w:tcPr>
            <w:tcW w:w="2410" w:type="dxa"/>
            <w:tcBorders>
              <w:top w:val="single" w:sz="8" w:space="0" w:color="BFBFBF"/>
              <w:left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destinatario</w:t>
            </w:r>
          </w:p>
        </w:tc>
        <w:tc>
          <w:tcPr>
            <w:tcW w:w="1701" w:type="dxa"/>
            <w:tcBorders>
              <w:top w:val="single" w:sz="8" w:space="0" w:color="BFBFBF"/>
              <w:left w:val="single" w:sz="8" w:space="0" w:color="BFBFBF"/>
              <w:bottom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data</w:t>
            </w:r>
          </w:p>
        </w:tc>
      </w:tr>
    </w:tbl>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sz w:val="18"/>
          <w:szCs w:val="18"/>
          <w:lang w:eastAsia="it-IT"/>
        </w:rPr>
      </w:pPr>
    </w:p>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sz w:val="18"/>
          <w:szCs w:val="18"/>
          <w:lang w:eastAsia="it-IT"/>
        </w:rPr>
      </w:pPr>
    </w:p>
    <w:tbl>
      <w:tblPr>
        <w:tblW w:w="11341" w:type="dxa"/>
        <w:tblInd w:w="-743" w:type="dxa"/>
        <w:tblBorders>
          <w:top w:val="single" w:sz="8" w:space="0" w:color="BFBFBF"/>
          <w:left w:val="single" w:sz="8" w:space="0" w:color="BFBFBF"/>
          <w:right w:val="single" w:sz="8" w:space="0" w:color="BFBFBF"/>
        </w:tblBorders>
        <w:tblLayout w:type="fixed"/>
        <w:tblLook w:val="0000" w:firstRow="0" w:lastRow="0" w:firstColumn="0" w:lastColumn="0" w:noHBand="0" w:noVBand="0"/>
      </w:tblPr>
      <w:tblGrid>
        <w:gridCol w:w="1560"/>
        <w:gridCol w:w="7371"/>
        <w:gridCol w:w="2410"/>
      </w:tblGrid>
      <w:tr w:rsidR="009F3871" w:rsidRPr="009F3871" w:rsidTr="00793CB8">
        <w:tc>
          <w:tcPr>
            <w:tcW w:w="1560" w:type="dxa"/>
            <w:vMerge w:val="restart"/>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b/>
                <w:bCs/>
                <w:color w:val="1E1D22"/>
                <w:lang w:eastAsia="it-IT"/>
              </w:rPr>
              <w:t>Dato</w:t>
            </w:r>
          </w:p>
        </w:tc>
        <w:tc>
          <w:tcPr>
            <w:tcW w:w="7371" w:type="dxa"/>
            <w:tcBorders>
              <w:top w:val="single" w:sz="8" w:space="0" w:color="BFBFBF"/>
              <w:left w:val="single" w:sz="8" w:space="0" w:color="BFBFBF"/>
              <w:bottom w:val="single" w:sz="4"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c>
          <w:tcPr>
            <w:tcW w:w="2410" w:type="dxa"/>
            <w:tcBorders>
              <w:top w:val="single" w:sz="8" w:space="0" w:color="BFBFBF"/>
              <w:left w:val="single" w:sz="8" w:space="0" w:color="BFBFBF"/>
              <w:bottom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r>
      <w:tr w:rsidR="009F3871" w:rsidRPr="009F3871" w:rsidTr="00793CB8">
        <w:tblPrEx>
          <w:tblBorders>
            <w:top w:val="none" w:sz="0" w:space="0" w:color="auto"/>
          </w:tblBorders>
        </w:tblPrEx>
        <w:tc>
          <w:tcPr>
            <w:tcW w:w="1560"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7371" w:type="dxa"/>
            <w:tcBorders>
              <w:top w:val="single" w:sz="4" w:space="0" w:color="BFBFBF"/>
              <w:left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descrizione del contenuto*</w:t>
            </w:r>
          </w:p>
        </w:tc>
        <w:tc>
          <w:tcPr>
            <w:tcW w:w="2410" w:type="dxa"/>
            <w:tcBorders>
              <w:top w:val="single" w:sz="8" w:space="0" w:color="BFBFBF"/>
              <w:left w:val="single" w:sz="8" w:space="0" w:color="BFBFBF"/>
              <w:bottom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r>
      <w:tr w:rsidR="009F3871" w:rsidRPr="009F3871" w:rsidTr="00793CB8">
        <w:tblPrEx>
          <w:tblBorders>
            <w:top w:val="none" w:sz="0" w:space="0" w:color="auto"/>
          </w:tblBorders>
        </w:tblPrEx>
        <w:tc>
          <w:tcPr>
            <w:tcW w:w="1560"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7371" w:type="dxa"/>
            <w:tcBorders>
              <w:top w:val="single" w:sz="8" w:space="0" w:color="BFBFBF"/>
              <w:left w:val="single" w:sz="8" w:space="0" w:color="BFBFBF"/>
              <w:bottom w:val="single" w:sz="4"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lang w:eastAsia="it-IT"/>
              </w:rPr>
            </w:pPr>
          </w:p>
        </w:tc>
        <w:tc>
          <w:tcPr>
            <w:tcW w:w="2410" w:type="dxa"/>
            <w:tcBorders>
              <w:top w:val="single" w:sz="8" w:space="0" w:color="BFBFBF"/>
              <w:left w:val="single" w:sz="8" w:space="0" w:color="BFBFBF"/>
              <w:bottom w:val="single" w:sz="4" w:space="0" w:color="BFBFBF"/>
            </w:tcBorders>
            <w:shd w:val="clear" w:color="auto" w:fill="FFFFFF"/>
            <w:vAlign w:val="bottom"/>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dal     /     /          al     /     /</w:t>
            </w:r>
          </w:p>
        </w:tc>
      </w:tr>
      <w:tr w:rsidR="009F3871" w:rsidRPr="009F3871" w:rsidTr="00793CB8">
        <w:tblPrEx>
          <w:tblBorders>
            <w:top w:val="none" w:sz="0" w:space="0" w:color="auto"/>
            <w:bottom w:val="single" w:sz="8" w:space="0" w:color="BFBFBF"/>
          </w:tblBorders>
        </w:tblPrEx>
        <w:tc>
          <w:tcPr>
            <w:tcW w:w="1560"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lang w:eastAsia="it-IT"/>
              </w:rPr>
            </w:pPr>
          </w:p>
        </w:tc>
        <w:tc>
          <w:tcPr>
            <w:tcW w:w="7371" w:type="dxa"/>
            <w:tcBorders>
              <w:top w:val="single" w:sz="4" w:space="0" w:color="BFBFBF"/>
              <w:left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fonte del dato (es., denominazione della banca dati)</w:t>
            </w:r>
          </w:p>
        </w:tc>
        <w:tc>
          <w:tcPr>
            <w:tcW w:w="2410" w:type="dxa"/>
            <w:tcBorders>
              <w:top w:val="single" w:sz="8" w:space="0" w:color="BFBFBF"/>
              <w:left w:val="single" w:sz="8" w:space="0" w:color="BFBFBF"/>
              <w:bottom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lang w:eastAsia="it-IT"/>
              </w:rPr>
            </w:pPr>
            <w:r w:rsidRPr="009F3871">
              <w:rPr>
                <w:rFonts w:ascii="TimesNewRomanPSMT" w:eastAsia="Times New Roman" w:hAnsi="TimesNewRomanPSMT" w:cs="TimesNewRomanPSMT"/>
                <w:color w:val="1E1D22"/>
                <w:lang w:eastAsia="it-IT"/>
              </w:rPr>
              <w:t>periodo di riferimento</w:t>
            </w:r>
          </w:p>
        </w:tc>
      </w:tr>
    </w:tbl>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sz w:val="18"/>
          <w:szCs w:val="18"/>
          <w:lang w:eastAsia="it-IT"/>
        </w:rPr>
      </w:pPr>
    </w:p>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sz w:val="18"/>
          <w:szCs w:val="18"/>
          <w:lang w:eastAsia="it-IT"/>
        </w:rPr>
      </w:pPr>
    </w:p>
    <w:tbl>
      <w:tblPr>
        <w:tblW w:w="11341" w:type="dxa"/>
        <w:tblInd w:w="-743" w:type="dxa"/>
        <w:tblBorders>
          <w:top w:val="single" w:sz="8" w:space="0" w:color="BFBFBF"/>
          <w:left w:val="single" w:sz="8" w:space="0" w:color="BFBFBF"/>
          <w:right w:val="single" w:sz="8" w:space="0" w:color="BFBFBF"/>
        </w:tblBorders>
        <w:tblLayout w:type="fixed"/>
        <w:tblLook w:val="0000" w:firstRow="0" w:lastRow="0" w:firstColumn="0" w:lastColumn="0" w:noHBand="0" w:noVBand="0"/>
      </w:tblPr>
      <w:tblGrid>
        <w:gridCol w:w="1560"/>
        <w:gridCol w:w="7371"/>
        <w:gridCol w:w="2410"/>
      </w:tblGrid>
      <w:tr w:rsidR="009F3871" w:rsidRPr="009F3871" w:rsidTr="00793CB8">
        <w:tc>
          <w:tcPr>
            <w:tcW w:w="1560" w:type="dxa"/>
            <w:vMerge w:val="restart"/>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before="60" w:after="0" w:line="240" w:lineRule="auto"/>
              <w:ind w:right="-6"/>
              <w:rPr>
                <w:rFonts w:ascii="TimesNewRomanPSMT" w:eastAsia="Times New Roman" w:hAnsi="TimesNewRomanPSMT" w:cs="TimesNewRomanPSMT"/>
                <w:color w:val="1E1D22"/>
                <w:spacing w:val="-6"/>
                <w:kern w:val="1"/>
                <w:lang w:eastAsia="it-IT"/>
              </w:rPr>
            </w:pPr>
            <w:r w:rsidRPr="009F3871">
              <w:rPr>
                <w:rFonts w:ascii="TimesNewRomanPSMT" w:eastAsia="Times New Roman" w:hAnsi="TimesNewRomanPSMT" w:cs="TimesNewRomanPSMT"/>
                <w:b/>
                <w:bCs/>
                <w:color w:val="1E1D22"/>
                <w:spacing w:val="-6"/>
                <w:kern w:val="1"/>
                <w:lang w:eastAsia="it-IT"/>
              </w:rPr>
              <w:t>Informazione</w:t>
            </w:r>
          </w:p>
        </w:tc>
        <w:tc>
          <w:tcPr>
            <w:tcW w:w="7371" w:type="dxa"/>
            <w:tcBorders>
              <w:top w:val="single" w:sz="8" w:space="0" w:color="BFBFBF"/>
              <w:left w:val="single" w:sz="8" w:space="0" w:color="BFBFBF"/>
              <w:bottom w:val="single" w:sz="4" w:space="0" w:color="BFBFBF"/>
              <w:right w:val="single" w:sz="8" w:space="0" w:color="BFBFBF"/>
            </w:tcBorders>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kern w:val="1"/>
                <w:lang w:eastAsia="it-IT"/>
              </w:rPr>
            </w:pPr>
          </w:p>
        </w:tc>
        <w:tc>
          <w:tcPr>
            <w:tcW w:w="2410" w:type="dxa"/>
            <w:tcBorders>
              <w:top w:val="single" w:sz="8" w:space="0" w:color="BFBFBF"/>
              <w:left w:val="single" w:sz="8" w:space="0" w:color="BFBFBF"/>
              <w:bottom w:val="single" w:sz="8" w:space="0" w:color="BFBFBF"/>
            </w:tcBorders>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kern w:val="1"/>
                <w:lang w:eastAsia="it-IT"/>
              </w:rPr>
            </w:pPr>
          </w:p>
        </w:tc>
      </w:tr>
      <w:tr w:rsidR="009F3871" w:rsidRPr="009F3871" w:rsidTr="00793CB8">
        <w:tblPrEx>
          <w:tblBorders>
            <w:top w:val="none" w:sz="0" w:space="0" w:color="auto"/>
          </w:tblBorders>
        </w:tblPrEx>
        <w:tc>
          <w:tcPr>
            <w:tcW w:w="1560"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kern w:val="1"/>
                <w:lang w:eastAsia="it-IT"/>
              </w:rPr>
            </w:pPr>
          </w:p>
        </w:tc>
        <w:tc>
          <w:tcPr>
            <w:tcW w:w="7371" w:type="dxa"/>
            <w:tcBorders>
              <w:top w:val="single" w:sz="4"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kern w:val="1"/>
                <w:lang w:eastAsia="it-IT"/>
              </w:rPr>
            </w:pPr>
            <w:r w:rsidRPr="009F3871">
              <w:rPr>
                <w:rFonts w:ascii="TimesNewRomanPSMT" w:eastAsia="Times New Roman" w:hAnsi="TimesNewRomanPSMT" w:cs="TimesNewRomanPSMT"/>
                <w:color w:val="1E1D22"/>
                <w:kern w:val="1"/>
                <w:lang w:eastAsia="it-IT"/>
              </w:rPr>
              <w:t>descrizione del contenuto*</w:t>
            </w:r>
          </w:p>
        </w:tc>
        <w:tc>
          <w:tcPr>
            <w:tcW w:w="2410" w:type="dxa"/>
            <w:tcBorders>
              <w:top w:val="single" w:sz="8" w:space="0" w:color="BFBFBF"/>
              <w:left w:val="single" w:sz="8" w:space="0" w:color="BFBFBF"/>
              <w:bottom w:val="single" w:sz="8" w:space="0" w:color="BFBFBF"/>
            </w:tcBorders>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kern w:val="1"/>
                <w:lang w:eastAsia="it-IT"/>
              </w:rPr>
            </w:pPr>
          </w:p>
        </w:tc>
      </w:tr>
      <w:tr w:rsidR="009F3871" w:rsidRPr="009F3871" w:rsidTr="00793CB8">
        <w:tblPrEx>
          <w:tblBorders>
            <w:top w:val="none" w:sz="0" w:space="0" w:color="auto"/>
          </w:tblBorders>
        </w:tblPrEx>
        <w:tc>
          <w:tcPr>
            <w:tcW w:w="1560"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kern w:val="1"/>
                <w:lang w:eastAsia="it-IT"/>
              </w:rPr>
            </w:pPr>
          </w:p>
        </w:tc>
        <w:tc>
          <w:tcPr>
            <w:tcW w:w="7371" w:type="dxa"/>
            <w:tcBorders>
              <w:top w:val="single" w:sz="8" w:space="0" w:color="BFBFBF"/>
              <w:left w:val="single" w:sz="8" w:space="0" w:color="BFBFBF"/>
              <w:bottom w:val="single" w:sz="4" w:space="0" w:color="BFBFBF"/>
              <w:right w:val="single" w:sz="8" w:space="0" w:color="BFBFBF"/>
            </w:tcBorders>
          </w:tcPr>
          <w:p w:rsidR="009F3871" w:rsidRPr="009F3871" w:rsidRDefault="009F3871" w:rsidP="009F3871">
            <w:pPr>
              <w:widowControl w:val="0"/>
              <w:autoSpaceDE w:val="0"/>
              <w:autoSpaceDN w:val="0"/>
              <w:adjustRightInd w:val="0"/>
              <w:spacing w:before="60" w:after="0" w:line="240" w:lineRule="auto"/>
              <w:ind w:right="-6"/>
              <w:jc w:val="center"/>
              <w:rPr>
                <w:rFonts w:ascii="TimesNewRomanPSMT" w:eastAsia="Times New Roman" w:hAnsi="TimesNewRomanPSMT" w:cs="TimesNewRomanPSMT"/>
                <w:color w:val="1E1D22"/>
                <w:kern w:val="1"/>
                <w:lang w:eastAsia="it-IT"/>
              </w:rPr>
            </w:pPr>
          </w:p>
        </w:tc>
        <w:tc>
          <w:tcPr>
            <w:tcW w:w="2410" w:type="dxa"/>
            <w:tcBorders>
              <w:top w:val="single" w:sz="8" w:space="0" w:color="BFBFBF"/>
              <w:left w:val="single" w:sz="8" w:space="0" w:color="BFBFBF"/>
              <w:bottom w:val="single" w:sz="4" w:space="0" w:color="BFBFBF"/>
            </w:tcBorders>
            <w:vAlign w:val="bottom"/>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kern w:val="1"/>
                <w:lang w:eastAsia="it-IT"/>
              </w:rPr>
            </w:pPr>
            <w:r w:rsidRPr="009F3871">
              <w:rPr>
                <w:rFonts w:ascii="TimesNewRomanPSMT" w:eastAsia="Times New Roman" w:hAnsi="TimesNewRomanPSMT" w:cs="TimesNewRomanPSMT"/>
                <w:color w:val="1E1D22"/>
                <w:kern w:val="1"/>
                <w:lang w:eastAsia="it-IT"/>
              </w:rPr>
              <w:t>dal     /     /          al     /     /</w:t>
            </w:r>
          </w:p>
        </w:tc>
      </w:tr>
      <w:tr w:rsidR="009F3871" w:rsidRPr="009F3871" w:rsidTr="00793CB8">
        <w:tblPrEx>
          <w:tblBorders>
            <w:top w:val="none" w:sz="0" w:space="0" w:color="auto"/>
            <w:bottom w:val="single" w:sz="8" w:space="0" w:color="BFBFBF"/>
          </w:tblBorders>
        </w:tblPrEx>
        <w:tc>
          <w:tcPr>
            <w:tcW w:w="1560" w:type="dxa"/>
            <w:vMerge/>
            <w:tcBorders>
              <w:top w:val="single" w:sz="8" w:space="0" w:color="BFBFBF"/>
              <w:bottom w:val="single" w:sz="8" w:space="0" w:color="BFBFBF"/>
              <w:right w:val="single" w:sz="8" w:space="0" w:color="BFBFBF"/>
            </w:tcBorders>
            <w:shd w:val="clear" w:color="auto" w:fill="FFFFFF"/>
          </w:tcPr>
          <w:p w:rsidR="009F3871" w:rsidRPr="009F3871" w:rsidRDefault="009F3871" w:rsidP="009F3871">
            <w:pPr>
              <w:widowControl w:val="0"/>
              <w:autoSpaceDE w:val="0"/>
              <w:autoSpaceDN w:val="0"/>
              <w:adjustRightInd w:val="0"/>
              <w:spacing w:after="0" w:line="240" w:lineRule="auto"/>
              <w:rPr>
                <w:rFonts w:ascii="TimesNewRomanPSMT" w:eastAsia="Times New Roman" w:hAnsi="TimesNewRomanPSMT" w:cs="TimesNewRomanPSMT"/>
                <w:color w:val="1E1D22"/>
                <w:kern w:val="1"/>
                <w:lang w:eastAsia="it-IT"/>
              </w:rPr>
            </w:pPr>
          </w:p>
        </w:tc>
        <w:tc>
          <w:tcPr>
            <w:tcW w:w="7371" w:type="dxa"/>
            <w:tcBorders>
              <w:top w:val="single" w:sz="4"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kern w:val="1"/>
                <w:lang w:eastAsia="it-IT"/>
              </w:rPr>
            </w:pPr>
            <w:r w:rsidRPr="009F3871">
              <w:rPr>
                <w:rFonts w:ascii="TimesNewRomanPSMT" w:eastAsia="Times New Roman" w:hAnsi="TimesNewRomanPSMT" w:cs="TimesNewRomanPSMT"/>
                <w:color w:val="1E1D22"/>
                <w:kern w:val="1"/>
                <w:lang w:eastAsia="it-IT"/>
              </w:rPr>
              <w:t>fonte (es. pagina web dove l’informazione è citata)</w:t>
            </w:r>
          </w:p>
        </w:tc>
        <w:tc>
          <w:tcPr>
            <w:tcW w:w="2410" w:type="dxa"/>
            <w:tcBorders>
              <w:top w:val="single" w:sz="8" w:space="0" w:color="BFBFBF"/>
              <w:left w:val="single" w:sz="8" w:space="0" w:color="BFBFBF"/>
              <w:bottom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kern w:val="1"/>
                <w:lang w:eastAsia="it-IT"/>
              </w:rPr>
            </w:pPr>
            <w:r w:rsidRPr="009F3871">
              <w:rPr>
                <w:rFonts w:ascii="TimesNewRomanPSMT" w:eastAsia="Times New Roman" w:hAnsi="TimesNewRomanPSMT" w:cs="TimesNewRomanPSMT"/>
                <w:color w:val="1E1D22"/>
                <w:kern w:val="1"/>
                <w:lang w:eastAsia="it-IT"/>
              </w:rPr>
              <w:t>periodo di riferimento</w:t>
            </w:r>
          </w:p>
        </w:tc>
      </w:tr>
    </w:tbl>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b/>
          <w:bCs/>
          <w:i/>
          <w:iCs/>
          <w:color w:val="1E1D22"/>
          <w:kern w:val="1"/>
          <w:lang w:eastAsia="it-IT"/>
        </w:rPr>
      </w:pPr>
    </w:p>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kern w:val="1"/>
          <w:lang w:eastAsia="it-IT"/>
        </w:rPr>
      </w:pPr>
      <w:r w:rsidRPr="009F3871">
        <w:rPr>
          <w:rFonts w:ascii="TimesNewRomanPSMT" w:eastAsia="Times New Roman" w:hAnsi="TimesNewRomanPSMT" w:cs="TimesNewRomanPSMT"/>
          <w:b/>
          <w:bCs/>
          <w:color w:val="1E1D22"/>
          <w:kern w:val="1"/>
          <w:lang w:eastAsia="it-IT"/>
        </w:rPr>
        <w:t>ALLEGO</w:t>
      </w:r>
    </w:p>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kern w:val="1"/>
          <w:lang w:eastAsia="it-IT"/>
        </w:rPr>
      </w:pPr>
      <w:r w:rsidRPr="009F3871">
        <w:rPr>
          <w:rFonts w:ascii="TimesNewRomanPSMT" w:eastAsia="Times New Roman" w:hAnsi="TimesNewRomanPSMT" w:cs="TimesNewRomanPSMT"/>
          <w:color w:val="1E1D22"/>
          <w:kern w:val="1"/>
          <w:lang w:eastAsia="it-IT"/>
        </w:rPr>
        <w:t>copia di documento di identità (non occorre per le istanze sottoscritte con firma digitale)</w:t>
      </w:r>
    </w:p>
    <w:p w:rsidR="009F3871" w:rsidRPr="009F3871" w:rsidRDefault="009F3871" w:rsidP="009F3871">
      <w:pPr>
        <w:widowControl w:val="0"/>
        <w:autoSpaceDE w:val="0"/>
        <w:autoSpaceDN w:val="0"/>
        <w:adjustRightInd w:val="0"/>
        <w:spacing w:after="200" w:line="276" w:lineRule="auto"/>
        <w:ind w:left="6" w:right="-6"/>
        <w:rPr>
          <w:rFonts w:ascii="TimesNewRomanPSMT" w:eastAsia="Times New Roman" w:hAnsi="TimesNewRomanPSMT" w:cs="TimesNewRomanPSMT"/>
          <w:kern w:val="1"/>
          <w:lang w:eastAsia="it-IT"/>
        </w:rPr>
      </w:pPr>
      <w:r w:rsidRPr="009F3871">
        <w:rPr>
          <w:rFonts w:ascii="MS Gothic" w:eastAsia="MS Gothic" w:hAnsi="MS Gothic" w:cs="MS Gothic" w:hint="eastAsia"/>
          <w:color w:val="1E1D22"/>
          <w:kern w:val="1"/>
          <w:lang w:eastAsia="it-IT"/>
        </w:rPr>
        <w:t> </w:t>
      </w:r>
      <w:r w:rsidRPr="009F3871">
        <w:rPr>
          <w:rFonts w:ascii="Calibri" w:eastAsia="Times New Roman" w:hAnsi="Calibri" w:cs="Calibri"/>
          <w:b/>
          <w:bCs/>
          <w:kern w:val="1"/>
          <w:sz w:val="20"/>
          <w:szCs w:val="20"/>
          <w:lang w:eastAsia="it-IT"/>
        </w:rPr>
        <w:t xml:space="preserve">  Nota informativa sul trattamento dei dati personali.</w:t>
      </w:r>
      <w:r w:rsidRPr="009F3871">
        <w:rPr>
          <w:rFonts w:ascii="MS Gothic" w:eastAsia="MS Gothic" w:hAnsi="MS Gothic" w:cs="MS Gothic" w:hint="eastAsia"/>
          <w:kern w:val="1"/>
          <w:sz w:val="20"/>
          <w:szCs w:val="20"/>
          <w:lang w:eastAsia="it-IT"/>
        </w:rPr>
        <w:t> </w:t>
      </w:r>
      <w:r w:rsidRPr="009F3871">
        <w:rPr>
          <w:rFonts w:ascii="Calibri" w:eastAsia="Times New Roman" w:hAnsi="Calibri" w:cs="Calibri"/>
          <w:kern w:val="1"/>
          <w:sz w:val="20"/>
          <w:szCs w:val="20"/>
          <w:lang w:eastAsia="it-IT"/>
        </w:rPr>
        <w:t xml:space="preserve">      </w:t>
      </w:r>
      <w:r w:rsidRPr="009F3871">
        <w:rPr>
          <w:rFonts w:ascii="Calibri" w:eastAsia="Times New Roman" w:hAnsi="Calibri" w:cs="Calibri"/>
          <w:kern w:val="1"/>
          <w:sz w:val="20"/>
          <w:szCs w:val="20"/>
          <w:lang w:eastAsia="it-IT"/>
        </w:rPr>
        <w:br/>
        <w:t xml:space="preserve">La compilazione del modulo autorizza formalmente il trattamento dei dati personali nel rispetto del decreto   </w:t>
      </w:r>
      <w:r w:rsidRPr="009F3871">
        <w:rPr>
          <w:rFonts w:ascii="MS Gothic" w:eastAsia="MS Gothic" w:hAnsi="MS Gothic" w:cs="MS Gothic" w:hint="eastAsia"/>
          <w:kern w:val="1"/>
          <w:sz w:val="20"/>
          <w:szCs w:val="20"/>
          <w:lang w:eastAsia="it-IT"/>
        </w:rPr>
        <w:t> </w:t>
      </w:r>
      <w:r w:rsidRPr="009F3871">
        <w:rPr>
          <w:rFonts w:ascii="Calibri" w:eastAsia="Times New Roman" w:hAnsi="Calibri" w:cs="Calibri"/>
          <w:kern w:val="1"/>
          <w:sz w:val="20"/>
          <w:szCs w:val="20"/>
          <w:lang w:eastAsia="it-IT"/>
        </w:rPr>
        <w:t xml:space="preserve">      legislativo n. </w:t>
      </w:r>
      <w:hyperlink r:id="rId5" w:history="1">
        <w:r w:rsidRPr="009F3871">
          <w:rPr>
            <w:rFonts w:ascii="Calibri" w:eastAsia="Times New Roman" w:hAnsi="Calibri" w:cs="Calibri"/>
            <w:color w:val="0000FF"/>
            <w:kern w:val="1"/>
            <w:sz w:val="20"/>
            <w:szCs w:val="20"/>
            <w:u w:val="single" w:color="0000FF"/>
            <w:lang w:eastAsia="it-IT"/>
          </w:rPr>
          <w:t>196/2003</w:t>
        </w:r>
      </w:hyperlink>
    </w:p>
    <w:tbl>
      <w:tblPr>
        <w:tblW w:w="0" w:type="auto"/>
        <w:tblLayout w:type="fixed"/>
        <w:tblLook w:val="0000" w:firstRow="0" w:lastRow="0" w:firstColumn="0" w:lastColumn="0" w:noHBand="0" w:noVBand="0"/>
      </w:tblPr>
      <w:tblGrid>
        <w:gridCol w:w="4928"/>
        <w:gridCol w:w="4643"/>
      </w:tblGrid>
      <w:tr w:rsidR="009F3871" w:rsidRPr="009F3871" w:rsidTr="00793CB8">
        <w:tc>
          <w:tcPr>
            <w:tcW w:w="4928" w:type="dxa"/>
            <w:tcBorders>
              <w:top w:val="single" w:sz="8" w:space="0" w:color="BFBFBF"/>
              <w:left w:val="single" w:sz="8" w:space="0" w:color="BFBFBF"/>
              <w:bottom w:val="single" w:sz="2"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kern w:val="1"/>
                <w:lang w:eastAsia="it-IT"/>
              </w:rPr>
            </w:pPr>
          </w:p>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kern w:val="1"/>
                <w:lang w:eastAsia="it-IT"/>
              </w:rPr>
            </w:pPr>
          </w:p>
        </w:tc>
        <w:tc>
          <w:tcPr>
            <w:tcW w:w="4643" w:type="dxa"/>
            <w:tcBorders>
              <w:top w:val="single" w:sz="8" w:space="0" w:color="BFBFBF"/>
              <w:left w:val="single" w:sz="8" w:space="0" w:color="BFBFBF"/>
              <w:bottom w:val="single" w:sz="2"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rPr>
                <w:rFonts w:ascii="TimesNewRomanPSMT" w:eastAsia="Times New Roman" w:hAnsi="TimesNewRomanPSMT" w:cs="TimesNewRomanPSMT"/>
                <w:color w:val="1E1D22"/>
                <w:kern w:val="1"/>
                <w:lang w:eastAsia="it-IT"/>
              </w:rPr>
            </w:pPr>
          </w:p>
        </w:tc>
      </w:tr>
      <w:tr w:rsidR="009F3871" w:rsidRPr="009F3871" w:rsidTr="00793CB8">
        <w:tc>
          <w:tcPr>
            <w:tcW w:w="4928" w:type="dxa"/>
            <w:tcBorders>
              <w:top w:val="single" w:sz="2"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kern w:val="1"/>
                <w:lang w:eastAsia="it-IT"/>
              </w:rPr>
            </w:pPr>
            <w:r w:rsidRPr="009F3871">
              <w:rPr>
                <w:rFonts w:ascii="TimesNewRomanPSMT" w:eastAsia="Times New Roman" w:hAnsi="TimesNewRomanPSMT" w:cs="TimesNewRomanPSMT"/>
                <w:color w:val="1E1D22"/>
                <w:kern w:val="1"/>
                <w:lang w:eastAsia="it-IT"/>
              </w:rPr>
              <w:t>(luogo e data)</w:t>
            </w:r>
          </w:p>
        </w:tc>
        <w:tc>
          <w:tcPr>
            <w:tcW w:w="4643" w:type="dxa"/>
            <w:tcBorders>
              <w:top w:val="single" w:sz="2" w:space="0" w:color="BFBFBF"/>
              <w:left w:val="single" w:sz="8" w:space="0" w:color="BFBFBF"/>
              <w:bottom w:val="single" w:sz="8" w:space="0" w:color="BFBFBF"/>
              <w:right w:val="single" w:sz="8" w:space="0" w:color="BFBFBF"/>
            </w:tcBorders>
          </w:tcPr>
          <w:p w:rsidR="009F3871" w:rsidRPr="009F3871" w:rsidRDefault="009F3871" w:rsidP="009F3871">
            <w:pPr>
              <w:widowControl w:val="0"/>
              <w:autoSpaceDE w:val="0"/>
              <w:autoSpaceDN w:val="0"/>
              <w:adjustRightInd w:val="0"/>
              <w:spacing w:after="0" w:line="240" w:lineRule="auto"/>
              <w:ind w:right="-6"/>
              <w:jc w:val="center"/>
              <w:rPr>
                <w:rFonts w:ascii="TimesNewRomanPSMT" w:eastAsia="Times New Roman" w:hAnsi="TimesNewRomanPSMT" w:cs="TimesNewRomanPSMT"/>
                <w:color w:val="1E1D22"/>
                <w:kern w:val="1"/>
                <w:lang w:eastAsia="it-IT"/>
              </w:rPr>
            </w:pPr>
            <w:r w:rsidRPr="009F3871">
              <w:rPr>
                <w:rFonts w:ascii="TimesNewRomanPSMT" w:eastAsia="Times New Roman" w:hAnsi="TimesNewRomanPSMT" w:cs="TimesNewRomanPSMT"/>
                <w:color w:val="1E1D22"/>
                <w:kern w:val="1"/>
                <w:lang w:eastAsia="it-IT"/>
              </w:rPr>
              <w:t>(firma)</w:t>
            </w:r>
          </w:p>
        </w:tc>
      </w:tr>
    </w:tbl>
    <w:p w:rsidR="00EB35DD" w:rsidRPr="009F3871" w:rsidRDefault="009F3871" w:rsidP="009F3871">
      <w:pPr>
        <w:widowControl w:val="0"/>
        <w:autoSpaceDE w:val="0"/>
        <w:autoSpaceDN w:val="0"/>
        <w:adjustRightInd w:val="0"/>
        <w:spacing w:after="200" w:line="276" w:lineRule="auto"/>
        <w:ind w:left="6" w:right="-6"/>
        <w:rPr>
          <w:rFonts w:ascii="TimesNewRomanPSMT" w:eastAsia="Times New Roman" w:hAnsi="TimesNewRomanPSMT" w:cs="TimesNewRomanPSMT"/>
          <w:i/>
          <w:iCs/>
          <w:kern w:val="1"/>
          <w:sz w:val="20"/>
          <w:szCs w:val="20"/>
          <w:lang w:eastAsia="it-IT"/>
        </w:rPr>
      </w:pPr>
      <w:r w:rsidRPr="009F3871">
        <w:rPr>
          <w:rFonts w:ascii="TimesNewRomanPSMT" w:eastAsia="Times New Roman" w:hAnsi="TimesNewRomanPSMT" w:cs="TimesNewRomanPSMT"/>
          <w:i/>
          <w:iCs/>
          <w:color w:val="1E1D22"/>
          <w:kern w:val="1"/>
          <w:lang w:eastAsia="it-IT"/>
        </w:rPr>
        <w:t>* I campi contrassegnati con l’asterisco sono obbligatori</w:t>
      </w:r>
    </w:p>
    <w:sectPr w:rsidR="00EB35DD" w:rsidRPr="009F38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E2"/>
    <w:rsid w:val="00313BA6"/>
    <w:rsid w:val="005B20E2"/>
    <w:rsid w:val="009F3871"/>
    <w:rsid w:val="00D27FD6"/>
    <w:rsid w:val="00EB3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1AE9"/>
  <w15:chartTrackingRefBased/>
  <w15:docId w15:val="{7775CABA-412D-4885-BB22-B4FEB522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B20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62371">
      <w:bodyDiv w:val="1"/>
      <w:marLeft w:val="0"/>
      <w:marRight w:val="0"/>
      <w:marTop w:val="0"/>
      <w:marBottom w:val="0"/>
      <w:divBdr>
        <w:top w:val="none" w:sz="0" w:space="0" w:color="auto"/>
        <w:left w:val="none" w:sz="0" w:space="0" w:color="auto"/>
        <w:bottom w:val="none" w:sz="0" w:space="0" w:color="auto"/>
        <w:right w:val="none" w:sz="0" w:space="0" w:color="auto"/>
      </w:divBdr>
    </w:div>
    <w:div w:id="565457168">
      <w:bodyDiv w:val="1"/>
      <w:marLeft w:val="0"/>
      <w:marRight w:val="0"/>
      <w:marTop w:val="0"/>
      <w:marBottom w:val="0"/>
      <w:divBdr>
        <w:top w:val="none" w:sz="0" w:space="0" w:color="auto"/>
        <w:left w:val="none" w:sz="0" w:space="0" w:color="auto"/>
        <w:bottom w:val="none" w:sz="0" w:space="0" w:color="auto"/>
        <w:right w:val="none" w:sz="0" w:space="0" w:color="auto"/>
      </w:divBdr>
    </w:div>
    <w:div w:id="14594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rmattiva.it/uri-res/N2Ls?urn:nir:stato:decreto.legislativo:2003-06-30;196!v" TargetMode="External"/><Relationship Id="rId4" Type="http://schemas.openxmlformats.org/officeDocument/2006/relationships/hyperlink" Target="http://www.anticorruzione.it/portal/public/classic/Comunicazione/News/_news?id=4a54031c0a778042569a4de35fcf8a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Carpena</dc:creator>
  <cp:keywords/>
  <dc:description/>
  <cp:lastModifiedBy>Roberta Carpena</cp:lastModifiedBy>
  <cp:revision>3</cp:revision>
  <dcterms:created xsi:type="dcterms:W3CDTF">2024-07-10T07:21:00Z</dcterms:created>
  <dcterms:modified xsi:type="dcterms:W3CDTF">2024-07-10T08:08:00Z</dcterms:modified>
</cp:coreProperties>
</file>